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0C1E3ACC" w14:textId="2DB13EB2" w:rsidR="00071A38" w:rsidRDefault="00534497">
      <w:pPr>
        <w:jc w:val="center"/>
        <w:rPr>
          <w:rFonts w:ascii="Arial" w:hAnsi="Arial" w:cs="Arial"/>
          <w:b/>
        </w:rPr>
      </w:pPr>
      <w:r w:rsidRPr="00534497">
        <w:rPr>
          <w:rFonts w:ascii="Arial" w:hAnsi="Arial" w:cs="Arial"/>
          <w:b/>
        </w:rPr>
        <w:t>TIRSA NEW YORK CITY DEVELOPMENT RIGHTS ENDORSEMENT</w:t>
      </w:r>
    </w:p>
    <w:p w14:paraId="539D1F0B" w14:textId="77777777" w:rsidR="00534497" w:rsidRDefault="00534497">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11AEF8AB" w14:textId="798F190F" w:rsidR="00E67E01" w:rsidRPr="00E67E01" w:rsidRDefault="00E67E01" w:rsidP="00E67E01">
      <w:pPr>
        <w:jc w:val="both"/>
        <w:rPr>
          <w:rFonts w:ascii="Arial" w:hAnsi="Arial" w:cs="Arial"/>
          <w:sz w:val="20"/>
          <w:szCs w:val="20"/>
        </w:rPr>
      </w:pPr>
      <w:r w:rsidRPr="00E67E01">
        <w:rPr>
          <w:rFonts w:ascii="Arial" w:hAnsi="Arial" w:cs="Arial"/>
          <w:sz w:val="20"/>
          <w:szCs w:val="20"/>
        </w:rPr>
        <w:t xml:space="preserve">The Company insures against loss or damage sustained by the Insured by reason of the failure of each Party in Interest (as such term is defined in Section 12-10 of the Zoning Resolution of the City of New York effective December 15, 1961, as amended to Date of Policy) to have joined in, waived and/or subordinated their respective interest to the Declaration of Zoning Lot Restrictions ("Declaration") made by </w:t>
      </w:r>
      <w:r w:rsidR="00A95CB2">
        <w:rPr>
          <w:rFonts w:ascii="Arial" w:hAnsi="Arial" w:cs="Arial"/>
          <w:sz w:val="20"/>
          <w:szCs w:val="20"/>
          <w:u w:val="single"/>
        </w:rPr>
        <w:tab/>
      </w:r>
      <w:r w:rsidR="00A95CB2">
        <w:rPr>
          <w:rFonts w:ascii="Arial" w:hAnsi="Arial" w:cs="Arial"/>
          <w:sz w:val="20"/>
          <w:szCs w:val="20"/>
          <w:u w:val="single"/>
        </w:rPr>
        <w:tab/>
      </w:r>
      <w:r w:rsidR="00A95CB2">
        <w:rPr>
          <w:rFonts w:ascii="Arial" w:hAnsi="Arial" w:cs="Arial"/>
          <w:sz w:val="20"/>
          <w:szCs w:val="20"/>
          <w:u w:val="single"/>
        </w:rPr>
        <w:tab/>
      </w:r>
      <w:r w:rsidR="00A95CB2">
        <w:rPr>
          <w:rFonts w:ascii="Arial" w:hAnsi="Arial" w:cs="Arial"/>
          <w:sz w:val="20"/>
          <w:szCs w:val="20"/>
          <w:u w:val="single"/>
        </w:rPr>
        <w:tab/>
      </w:r>
      <w:r w:rsidRPr="00E67E01">
        <w:rPr>
          <w:rFonts w:ascii="Arial" w:hAnsi="Arial" w:cs="Arial"/>
          <w:sz w:val="20"/>
          <w:szCs w:val="20"/>
        </w:rPr>
        <w:t xml:space="preserve">and </w:t>
      </w:r>
      <w:r w:rsidR="00A95CB2">
        <w:rPr>
          <w:rFonts w:ascii="Arial" w:hAnsi="Arial" w:cs="Arial"/>
          <w:sz w:val="20"/>
          <w:szCs w:val="20"/>
          <w:u w:val="single"/>
        </w:rPr>
        <w:tab/>
      </w:r>
      <w:r w:rsidR="00A95CB2">
        <w:rPr>
          <w:rFonts w:ascii="Arial" w:hAnsi="Arial" w:cs="Arial"/>
          <w:sz w:val="20"/>
          <w:szCs w:val="20"/>
          <w:u w:val="single"/>
        </w:rPr>
        <w:tab/>
      </w:r>
      <w:r w:rsidR="00A95CB2">
        <w:rPr>
          <w:rFonts w:ascii="Arial" w:hAnsi="Arial" w:cs="Arial"/>
          <w:sz w:val="20"/>
          <w:szCs w:val="20"/>
          <w:u w:val="single"/>
        </w:rPr>
        <w:tab/>
      </w:r>
      <w:r w:rsidRPr="00E67E01">
        <w:rPr>
          <w:rFonts w:ascii="Arial" w:hAnsi="Arial" w:cs="Arial"/>
          <w:sz w:val="20"/>
          <w:szCs w:val="20"/>
        </w:rPr>
        <w:t xml:space="preserve">, dated </w:t>
      </w:r>
      <w:r w:rsidR="00A95CB2">
        <w:rPr>
          <w:rFonts w:ascii="Arial" w:hAnsi="Arial" w:cs="Arial"/>
          <w:sz w:val="20"/>
          <w:szCs w:val="20"/>
          <w:u w:val="single"/>
        </w:rPr>
        <w:tab/>
      </w:r>
      <w:r w:rsidR="00A95CB2">
        <w:rPr>
          <w:rFonts w:ascii="Arial" w:hAnsi="Arial" w:cs="Arial"/>
          <w:sz w:val="20"/>
          <w:szCs w:val="20"/>
          <w:u w:val="single"/>
        </w:rPr>
        <w:tab/>
      </w:r>
      <w:r w:rsidR="00A95CB2">
        <w:rPr>
          <w:rFonts w:ascii="Arial" w:hAnsi="Arial" w:cs="Arial"/>
          <w:sz w:val="20"/>
          <w:szCs w:val="20"/>
          <w:u w:val="single"/>
        </w:rPr>
        <w:tab/>
      </w:r>
      <w:r w:rsidR="00A95CB2">
        <w:rPr>
          <w:rFonts w:ascii="Arial" w:hAnsi="Arial" w:cs="Arial"/>
          <w:sz w:val="20"/>
          <w:szCs w:val="20"/>
          <w:u w:val="single"/>
        </w:rPr>
        <w:tab/>
      </w:r>
      <w:r w:rsidRPr="00E67E01">
        <w:rPr>
          <w:rFonts w:ascii="Arial" w:hAnsi="Arial" w:cs="Arial"/>
          <w:sz w:val="20"/>
          <w:szCs w:val="20"/>
        </w:rPr>
        <w:t>and [recorded in the Office of the City Register of the City of New York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County,] on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 in/under </w:t>
      </w:r>
      <w:r w:rsidRPr="00DC2D31">
        <w:rPr>
          <w:rFonts w:ascii="Arial" w:hAnsi="Arial" w:cs="Arial"/>
          <w:sz w:val="20"/>
          <w:szCs w:val="20"/>
          <w:u w:val="single"/>
        </w:rPr>
        <w:tab/>
      </w:r>
      <w:r w:rsidRPr="00DC2D31">
        <w:rPr>
          <w:rFonts w:ascii="Arial" w:hAnsi="Arial" w:cs="Arial"/>
          <w:sz w:val="20"/>
          <w:szCs w:val="20"/>
          <w:u w:val="single"/>
        </w:rPr>
        <w:tab/>
      </w:r>
      <w:r w:rsidRPr="00DC2D31">
        <w:rPr>
          <w:rFonts w:ascii="Arial" w:hAnsi="Arial" w:cs="Arial"/>
          <w:sz w:val="20"/>
          <w:szCs w:val="20"/>
          <w:u w:val="single"/>
        </w:rPr>
        <w:tab/>
      </w:r>
      <w:r w:rsidRPr="00E67E01">
        <w:rPr>
          <w:rFonts w:ascii="Arial" w:hAnsi="Arial" w:cs="Arial"/>
          <w:sz w:val="20"/>
          <w:szCs w:val="20"/>
        </w:rPr>
        <w:t xml:space="preserve"> [OR] to be recorded in the Office of the City Register of the City of New York] and the failure of the Declaration to the binding upon all such Parties in Interest at Date of Policy.</w:t>
      </w:r>
    </w:p>
    <w:p w14:paraId="7CE06354" w14:textId="77777777" w:rsidR="00E67E01" w:rsidRDefault="00E67E01" w:rsidP="00E67E01">
      <w:pPr>
        <w:jc w:val="both"/>
        <w:rPr>
          <w:rFonts w:ascii="Arial" w:hAnsi="Arial" w:cs="Arial"/>
          <w:sz w:val="20"/>
          <w:szCs w:val="20"/>
        </w:rPr>
      </w:pPr>
    </w:p>
    <w:p w14:paraId="008680F5" w14:textId="1C9C60A5" w:rsidR="00E67E01" w:rsidRPr="00E67E01" w:rsidRDefault="00E67E01" w:rsidP="00E67E01">
      <w:pPr>
        <w:jc w:val="both"/>
        <w:rPr>
          <w:rFonts w:ascii="Arial" w:hAnsi="Arial" w:cs="Arial"/>
          <w:sz w:val="20"/>
          <w:szCs w:val="20"/>
        </w:rPr>
      </w:pPr>
      <w:r w:rsidRPr="00E67E01">
        <w:rPr>
          <w:rFonts w:ascii="Arial" w:hAnsi="Arial" w:cs="Arial"/>
          <w:sz w:val="20"/>
          <w:szCs w:val="20"/>
        </w:rPr>
        <w:t xml:space="preserve">The Company further insures against loss or damage sustained by the Insured by reason of the failure of the transfer and/or allocation of certain floor area development rights in favor of the Land as set forth in, and subject to the terms, covenants and conditions of, that certain Zoning Lot Development Agreement (“ZLDA”) between,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and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 dated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and [recorded in the Office of the City Register of the City of New York[, </w:t>
      </w:r>
      <w:r w:rsidRPr="00DC2D31">
        <w:rPr>
          <w:rFonts w:ascii="Arial" w:hAnsi="Arial" w:cs="Arial"/>
          <w:sz w:val="20"/>
          <w:szCs w:val="20"/>
          <w:u w:val="single"/>
        </w:rPr>
        <w:tab/>
      </w:r>
      <w:r w:rsidRPr="00DC2D31">
        <w:rPr>
          <w:rFonts w:ascii="Arial" w:hAnsi="Arial" w:cs="Arial"/>
          <w:sz w:val="20"/>
          <w:szCs w:val="20"/>
          <w:u w:val="single"/>
        </w:rPr>
        <w:tab/>
      </w:r>
      <w:r w:rsidRPr="00E67E01">
        <w:rPr>
          <w:rFonts w:ascii="Arial" w:hAnsi="Arial" w:cs="Arial"/>
          <w:sz w:val="20"/>
          <w:szCs w:val="20"/>
        </w:rPr>
        <w:t xml:space="preserve">County,] on </w:t>
      </w:r>
      <w:r w:rsidRPr="00DC2D31">
        <w:rPr>
          <w:rFonts w:ascii="Arial" w:hAnsi="Arial" w:cs="Arial"/>
          <w:sz w:val="20"/>
          <w:szCs w:val="20"/>
          <w:u w:val="single"/>
        </w:rPr>
        <w:tab/>
      </w:r>
      <w:r w:rsidRPr="00DC2D31">
        <w:rPr>
          <w:rFonts w:ascii="Arial" w:hAnsi="Arial" w:cs="Arial"/>
          <w:sz w:val="20"/>
          <w:szCs w:val="20"/>
          <w:u w:val="single"/>
        </w:rPr>
        <w:tab/>
      </w:r>
      <w:r w:rsidRPr="00E67E01">
        <w:rPr>
          <w:rFonts w:ascii="Arial" w:hAnsi="Arial" w:cs="Arial"/>
          <w:sz w:val="20"/>
          <w:szCs w:val="20"/>
        </w:rPr>
        <w:t xml:space="preserve"> in/under </w:t>
      </w:r>
      <w:r w:rsidRPr="00DC2D31">
        <w:rPr>
          <w:rFonts w:ascii="Arial" w:hAnsi="Arial" w:cs="Arial"/>
          <w:sz w:val="20"/>
          <w:szCs w:val="20"/>
          <w:u w:val="single"/>
        </w:rPr>
        <w:tab/>
      </w:r>
      <w:r w:rsidRPr="00DC2D31">
        <w:rPr>
          <w:rFonts w:ascii="Arial" w:hAnsi="Arial" w:cs="Arial"/>
          <w:sz w:val="20"/>
          <w:szCs w:val="20"/>
          <w:u w:val="single"/>
        </w:rPr>
        <w:tab/>
      </w:r>
      <w:r w:rsidRPr="00DC2D31">
        <w:rPr>
          <w:rFonts w:ascii="Arial" w:hAnsi="Arial" w:cs="Arial"/>
          <w:sz w:val="20"/>
          <w:szCs w:val="20"/>
          <w:u w:val="single"/>
        </w:rPr>
        <w:tab/>
      </w:r>
      <w:r w:rsidRPr="00E67E01">
        <w:rPr>
          <w:rFonts w:ascii="Arial" w:hAnsi="Arial" w:cs="Arial"/>
          <w:sz w:val="20"/>
          <w:szCs w:val="20"/>
        </w:rPr>
        <w:t xml:space="preserve"> [OR] to be recorded in the Office of the City Register of the City of New York] to be binding, as of the Date of Policy, on all Parties in Interest (as such term is defined in Section 12-10(d) of the Zoning Resolution of the City of New York effective December 15, 1961, as amended to Date of Policy) and on the properties described in the ZLDA; provided, however, that the Company does not insure (a) the amount of any floor area development rights that may or may not be attributable to any of the properties described in the ZLDA and (b) the amount of floor area development rights that may or may not have been transferred and/or allocated by the ZLDA in favor of the Land.</w:t>
      </w:r>
    </w:p>
    <w:p w14:paraId="7533F32F" w14:textId="77777777" w:rsidR="00A95CB2" w:rsidRDefault="00A95CB2" w:rsidP="00E67E01">
      <w:pPr>
        <w:jc w:val="both"/>
        <w:rPr>
          <w:rFonts w:ascii="Arial" w:hAnsi="Arial" w:cs="Arial"/>
          <w:sz w:val="20"/>
          <w:szCs w:val="20"/>
        </w:rPr>
      </w:pPr>
    </w:p>
    <w:p w14:paraId="430DD965" w14:textId="5FEF4036" w:rsidR="00E67E01" w:rsidRPr="00E67E01" w:rsidRDefault="00E67E01" w:rsidP="00E67E01">
      <w:pPr>
        <w:jc w:val="both"/>
        <w:rPr>
          <w:rFonts w:ascii="Arial" w:hAnsi="Arial" w:cs="Arial"/>
          <w:sz w:val="20"/>
          <w:szCs w:val="20"/>
        </w:rPr>
      </w:pPr>
      <w:r w:rsidRPr="00E67E01">
        <w:rPr>
          <w:rFonts w:ascii="Arial" w:hAnsi="Arial" w:cs="Arial"/>
          <w:sz w:val="20"/>
          <w:szCs w:val="20"/>
        </w:rPr>
        <w:t xml:space="preserve">[The policy is hereby amended to include in the term Land the Easement for Light and Air over Lot(s)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 in Block </w:t>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as shown on the Tax Map of the City of New York for the County of </w:t>
      </w:r>
      <w:r w:rsidR="00DC2D31">
        <w:rPr>
          <w:rFonts w:ascii="Arial" w:hAnsi="Arial" w:cs="Arial"/>
          <w:sz w:val="20"/>
          <w:szCs w:val="20"/>
          <w:u w:val="single"/>
        </w:rPr>
        <w:tab/>
      </w:r>
      <w:r w:rsidR="00DC2D31">
        <w:rPr>
          <w:rFonts w:ascii="Arial" w:hAnsi="Arial" w:cs="Arial"/>
          <w:sz w:val="20"/>
          <w:szCs w:val="20"/>
          <w:u w:val="single"/>
        </w:rPr>
        <w:tab/>
      </w:r>
      <w:r w:rsidR="00DC2D31">
        <w:rPr>
          <w:rFonts w:ascii="Arial" w:hAnsi="Arial" w:cs="Arial"/>
          <w:sz w:val="20"/>
          <w:szCs w:val="20"/>
          <w:u w:val="single"/>
        </w:rPr>
        <w:tab/>
      </w:r>
      <w:r w:rsidRPr="00E67E01">
        <w:rPr>
          <w:rFonts w:ascii="Arial" w:hAnsi="Arial" w:cs="Arial"/>
          <w:sz w:val="20"/>
          <w:szCs w:val="20"/>
        </w:rPr>
        <w:t xml:space="preserve"> as is set forth, </w:t>
      </w:r>
      <w:proofErr w:type="gramStart"/>
      <w:r w:rsidRPr="00E67E01">
        <w:rPr>
          <w:rFonts w:ascii="Arial" w:hAnsi="Arial" w:cs="Arial"/>
          <w:sz w:val="20"/>
          <w:szCs w:val="20"/>
        </w:rPr>
        <w:t>defined</w:t>
      </w:r>
      <w:proofErr w:type="gramEnd"/>
      <w:r w:rsidRPr="00E67E01">
        <w:rPr>
          <w:rFonts w:ascii="Arial" w:hAnsi="Arial" w:cs="Arial"/>
          <w:sz w:val="20"/>
          <w:szCs w:val="20"/>
        </w:rPr>
        <w:t xml:space="preserve"> and limited in the ZLDA.] </w:t>
      </w:r>
    </w:p>
    <w:p w14:paraId="2E912B95" w14:textId="77777777" w:rsidR="00A95CB2" w:rsidRDefault="00A95CB2" w:rsidP="00E67E01">
      <w:pPr>
        <w:jc w:val="both"/>
        <w:rPr>
          <w:rFonts w:ascii="Arial" w:hAnsi="Arial" w:cs="Arial"/>
          <w:sz w:val="20"/>
          <w:szCs w:val="20"/>
        </w:rPr>
      </w:pPr>
    </w:p>
    <w:p w14:paraId="0559DFD9" w14:textId="2ECDF733" w:rsidR="00E67E01" w:rsidRPr="00E67E01" w:rsidRDefault="00E67E01" w:rsidP="00E67E01">
      <w:pPr>
        <w:jc w:val="both"/>
        <w:rPr>
          <w:rFonts w:ascii="Arial" w:hAnsi="Arial" w:cs="Arial"/>
          <w:sz w:val="20"/>
          <w:szCs w:val="20"/>
        </w:rPr>
      </w:pPr>
      <w:r w:rsidRPr="00E67E01">
        <w:rPr>
          <w:rFonts w:ascii="Arial" w:hAnsi="Arial" w:cs="Arial"/>
          <w:sz w:val="20"/>
          <w:szCs w:val="20"/>
        </w:rPr>
        <w:t>Nothing contained in this endorsement shall be construed as the Company insuring, or deemed to be insuring, against loss or damage sustained by reason of the failure of the zoning lot identified and described in the Declaration and the ZLDA to be a single Zoning Lot (as such term is defined in Section 12-10(d) of the Zoning Resolution of the City of New York effective December 15, 1961, as amended to Date of Policy) at the Date of Policy.</w:t>
      </w:r>
    </w:p>
    <w:p w14:paraId="7DBAE1CB" w14:textId="77777777" w:rsidR="00A95CB2" w:rsidRDefault="00A95CB2" w:rsidP="00E67E01">
      <w:pPr>
        <w:jc w:val="both"/>
        <w:rPr>
          <w:rFonts w:ascii="Arial" w:hAnsi="Arial" w:cs="Arial"/>
          <w:sz w:val="20"/>
          <w:szCs w:val="20"/>
        </w:rPr>
      </w:pPr>
    </w:p>
    <w:p w14:paraId="63ED32D7" w14:textId="1241B49F" w:rsidR="00E67E01" w:rsidRPr="00E67E01" w:rsidRDefault="00E67E01" w:rsidP="00E67E01">
      <w:pPr>
        <w:jc w:val="both"/>
        <w:rPr>
          <w:rFonts w:ascii="Arial" w:hAnsi="Arial" w:cs="Arial"/>
          <w:sz w:val="20"/>
          <w:szCs w:val="20"/>
        </w:rPr>
      </w:pPr>
      <w:r w:rsidRPr="00E67E01">
        <w:rPr>
          <w:rFonts w:ascii="Arial" w:hAnsi="Arial" w:cs="Arial"/>
          <w:sz w:val="20"/>
          <w:szCs w:val="20"/>
        </w:rPr>
        <w:t>Nothing contained in this endorsement shall be construed as being, or deemed to be, a waiver of the provisions of Exclusions from Coverage 1(a) of the policy.</w:t>
      </w:r>
    </w:p>
    <w:p w14:paraId="7A1E2A8B" w14:textId="77777777" w:rsidR="00A95CB2" w:rsidRDefault="00A95CB2" w:rsidP="00E67E01">
      <w:pPr>
        <w:jc w:val="both"/>
        <w:rPr>
          <w:rFonts w:ascii="Arial" w:hAnsi="Arial" w:cs="Arial"/>
          <w:sz w:val="20"/>
          <w:szCs w:val="20"/>
        </w:rPr>
      </w:pPr>
    </w:p>
    <w:p w14:paraId="1DC445FD" w14:textId="05752522" w:rsidR="00E67E01" w:rsidRPr="00E67E01" w:rsidRDefault="00E67E01" w:rsidP="00E67E01">
      <w:pPr>
        <w:jc w:val="both"/>
        <w:rPr>
          <w:rFonts w:ascii="Arial" w:hAnsi="Arial" w:cs="Arial"/>
          <w:sz w:val="20"/>
          <w:szCs w:val="20"/>
        </w:rPr>
      </w:pPr>
      <w:r w:rsidRPr="00E67E01">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67E01">
        <w:rPr>
          <w:rFonts w:ascii="Arial" w:hAnsi="Arial" w:cs="Arial"/>
          <w:sz w:val="20"/>
          <w:szCs w:val="20"/>
        </w:rPr>
        <w:t>all of</w:t>
      </w:r>
      <w:proofErr w:type="gramEnd"/>
      <w:r w:rsidRPr="00E67E01">
        <w:rPr>
          <w:rFonts w:ascii="Arial" w:hAnsi="Arial" w:cs="Arial"/>
          <w:sz w:val="20"/>
          <w:szCs w:val="20"/>
        </w:rPr>
        <w:t xml:space="preserve"> the terms and provisions of the policy and of any prior endorsements.</w:t>
      </w:r>
    </w:p>
    <w:p w14:paraId="54C8914D" w14:textId="77777777" w:rsidR="00071A38" w:rsidRDefault="00071A38" w:rsidP="00A51458">
      <w:pPr>
        <w:jc w:val="both"/>
        <w:rPr>
          <w:rFonts w:ascii="Arial" w:hAnsi="Arial" w:cs="Arial"/>
          <w:sz w:val="20"/>
          <w:szCs w:val="20"/>
        </w:rPr>
      </w:pPr>
    </w:p>
    <w:p w14:paraId="215EF19E" w14:textId="77777777" w:rsidR="00587C3E" w:rsidRPr="00587C3E" w:rsidRDefault="00587C3E" w:rsidP="00587C3E">
      <w:pPr>
        <w:jc w:val="both"/>
        <w:rPr>
          <w:rFonts w:ascii="Arial" w:hAnsi="Arial" w:cs="Arial"/>
          <w:sz w:val="20"/>
          <w:szCs w:val="20"/>
        </w:rPr>
      </w:pPr>
      <w:r w:rsidRPr="00587C3E">
        <w:rPr>
          <w:rFonts w:ascii="Arial" w:hAnsi="Arial" w:cs="Arial"/>
          <w:sz w:val="20"/>
          <w:szCs w:val="20"/>
        </w:rPr>
        <w:t>IN WITNESS WHEREOF the Company has caused its corporate name and seal to be hereunto affixed by</w:t>
      </w:r>
    </w:p>
    <w:p w14:paraId="3F7B23A1" w14:textId="7FB4B6E1" w:rsidR="00B96521" w:rsidRPr="00287CB6" w:rsidRDefault="00587C3E" w:rsidP="00A51458">
      <w:pPr>
        <w:jc w:val="both"/>
        <w:rPr>
          <w:rFonts w:ascii="Arial" w:hAnsi="Arial" w:cs="Arial"/>
          <w:sz w:val="20"/>
          <w:szCs w:val="20"/>
        </w:rPr>
      </w:pPr>
      <w:r w:rsidRPr="00587C3E">
        <w:rPr>
          <w:rFonts w:ascii="Arial" w:hAnsi="Arial" w:cs="Arial"/>
          <w:sz w:val="20"/>
          <w:szCs w:val="20"/>
        </w:rPr>
        <w:t xml:space="preserve">its duly authorized officers on the </w:t>
      </w:r>
      <w:r w:rsidRPr="00587C3E">
        <w:rPr>
          <w:rFonts w:ascii="Arial" w:hAnsi="Arial" w:cs="Arial"/>
          <w:sz w:val="20"/>
          <w:szCs w:val="20"/>
          <w:u w:val="single"/>
        </w:rPr>
        <w:tab/>
      </w:r>
      <w:r w:rsidRPr="00587C3E">
        <w:rPr>
          <w:rFonts w:ascii="Arial" w:hAnsi="Arial" w:cs="Arial"/>
          <w:sz w:val="20"/>
          <w:szCs w:val="20"/>
        </w:rPr>
        <w:t>day of</w:t>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rPr>
        <w:t>, 20</w:t>
      </w:r>
      <w:r w:rsidRPr="00587C3E">
        <w:rPr>
          <w:rFonts w:ascii="Arial" w:hAnsi="Arial" w:cs="Arial"/>
          <w:sz w:val="20"/>
          <w:szCs w:val="20"/>
          <w:u w:val="single"/>
        </w:rPr>
        <w:tab/>
      </w:r>
      <w:r w:rsidRPr="00587C3E">
        <w:rPr>
          <w:rFonts w:ascii="Arial" w:hAnsi="Arial" w:cs="Arial"/>
          <w:sz w:val="20"/>
          <w:szCs w:val="20"/>
        </w:rPr>
        <w:t>.</w:t>
      </w: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03D64" w:rsidRPr="00DB6F6B" w14:paraId="794795E3"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03D64" w:rsidRPr="0084617D" w14:paraId="49FB6781" w14:textId="77777777" w:rsidTr="00986EB0">
              <w:trPr>
                <w:cantSplit/>
                <w:trHeight w:hRule="exact" w:val="720"/>
              </w:trPr>
              <w:tc>
                <w:tcPr>
                  <w:tcW w:w="3960" w:type="dxa"/>
                  <w:tcBorders>
                    <w:top w:val="nil"/>
                  </w:tcBorders>
                  <w:shd w:val="clear" w:color="auto" w:fill="auto"/>
                </w:tcPr>
                <w:p w14:paraId="22286F4C" w14:textId="77777777" w:rsidR="00803D64" w:rsidRDefault="00803D64" w:rsidP="00986EB0">
                  <w:pPr>
                    <w:pStyle w:val="BodyText3"/>
                    <w:rPr>
                      <w:sz w:val="18"/>
                      <w:szCs w:val="18"/>
                    </w:rPr>
                  </w:pPr>
                  <w:r w:rsidRPr="0084617D">
                    <w:rPr>
                      <w:sz w:val="18"/>
                      <w:szCs w:val="18"/>
                    </w:rPr>
                    <w:lastRenderedPageBreak/>
                    <w:t>Countersigned by:</w:t>
                  </w:r>
                </w:p>
                <w:p w14:paraId="04428750" w14:textId="77777777" w:rsidR="00803D64" w:rsidRDefault="00803D64" w:rsidP="00986EB0">
                  <w:pPr>
                    <w:pStyle w:val="BodyText3"/>
                    <w:rPr>
                      <w:sz w:val="18"/>
                      <w:szCs w:val="18"/>
                    </w:rPr>
                  </w:pPr>
                </w:p>
                <w:p w14:paraId="074DAD3B" w14:textId="77777777" w:rsidR="00803D64" w:rsidRPr="0084617D" w:rsidRDefault="00803D64" w:rsidP="00986EB0">
                  <w:pPr>
                    <w:pStyle w:val="BodyText3"/>
                    <w:rPr>
                      <w:sz w:val="18"/>
                      <w:szCs w:val="18"/>
                    </w:rPr>
                  </w:pPr>
                </w:p>
              </w:tc>
            </w:tr>
            <w:tr w:rsidR="00803D64" w:rsidRPr="0084617D" w14:paraId="338C00A2" w14:textId="77777777" w:rsidTr="00986EB0">
              <w:trPr>
                <w:cantSplit/>
                <w:trHeight w:hRule="exact" w:val="720"/>
              </w:trPr>
              <w:tc>
                <w:tcPr>
                  <w:tcW w:w="3960" w:type="dxa"/>
                  <w:shd w:val="clear" w:color="auto" w:fill="auto"/>
                </w:tcPr>
                <w:p w14:paraId="4CBEAD1C" w14:textId="77777777" w:rsidR="00803D64" w:rsidRDefault="00803D64" w:rsidP="00986EB0">
                  <w:pPr>
                    <w:pStyle w:val="BodyText3"/>
                    <w:rPr>
                      <w:sz w:val="18"/>
                      <w:szCs w:val="18"/>
                    </w:rPr>
                  </w:pPr>
                  <w:r w:rsidRPr="0084617D">
                    <w:rPr>
                      <w:sz w:val="18"/>
                      <w:szCs w:val="18"/>
                    </w:rPr>
                    <w:t>Authorized Countersignature</w:t>
                  </w:r>
                </w:p>
                <w:p w14:paraId="4A03DE91" w14:textId="77777777" w:rsidR="00803D64" w:rsidRDefault="00803D64" w:rsidP="00986EB0">
                  <w:pPr>
                    <w:pStyle w:val="BodyText3"/>
                    <w:rPr>
                      <w:sz w:val="18"/>
                      <w:szCs w:val="18"/>
                    </w:rPr>
                  </w:pPr>
                </w:p>
                <w:p w14:paraId="117E40E3" w14:textId="77777777" w:rsidR="00803D64" w:rsidRPr="0084617D" w:rsidRDefault="00803D64" w:rsidP="00986EB0">
                  <w:pPr>
                    <w:pStyle w:val="BodyText3"/>
                    <w:rPr>
                      <w:sz w:val="18"/>
                      <w:szCs w:val="18"/>
                    </w:rPr>
                  </w:pPr>
                </w:p>
              </w:tc>
            </w:tr>
            <w:tr w:rsidR="00803D64" w:rsidRPr="0084617D" w14:paraId="15DD4842" w14:textId="77777777" w:rsidTr="00986EB0">
              <w:trPr>
                <w:cantSplit/>
                <w:trHeight w:hRule="exact" w:val="720"/>
              </w:trPr>
              <w:tc>
                <w:tcPr>
                  <w:tcW w:w="3960" w:type="dxa"/>
                  <w:tcBorders>
                    <w:bottom w:val="single" w:sz="4" w:space="0" w:color="auto"/>
                  </w:tcBorders>
                  <w:shd w:val="clear" w:color="auto" w:fill="auto"/>
                </w:tcPr>
                <w:p w14:paraId="1D011B39" w14:textId="77777777" w:rsidR="00803D64" w:rsidRDefault="00803D64" w:rsidP="00986EB0">
                  <w:pPr>
                    <w:pStyle w:val="BodyText3"/>
                    <w:rPr>
                      <w:sz w:val="18"/>
                      <w:szCs w:val="18"/>
                    </w:rPr>
                  </w:pPr>
                  <w:r w:rsidRPr="0084617D">
                    <w:rPr>
                      <w:sz w:val="18"/>
                      <w:szCs w:val="18"/>
                    </w:rPr>
                    <w:t>Company Name</w:t>
                  </w:r>
                </w:p>
                <w:p w14:paraId="4E7E216A" w14:textId="77777777" w:rsidR="00803D64" w:rsidRDefault="00803D64" w:rsidP="00986EB0">
                  <w:pPr>
                    <w:pStyle w:val="BodyText3"/>
                    <w:rPr>
                      <w:sz w:val="18"/>
                      <w:szCs w:val="18"/>
                    </w:rPr>
                  </w:pPr>
                </w:p>
                <w:p w14:paraId="57D4B2D4" w14:textId="77777777" w:rsidR="00803D64" w:rsidRPr="0084617D" w:rsidRDefault="00803D64" w:rsidP="00986EB0">
                  <w:pPr>
                    <w:pStyle w:val="BodyText3"/>
                    <w:rPr>
                      <w:sz w:val="18"/>
                      <w:szCs w:val="18"/>
                    </w:rPr>
                  </w:pPr>
                </w:p>
              </w:tc>
            </w:tr>
            <w:tr w:rsidR="00803D64" w:rsidRPr="0084617D" w14:paraId="5E262B8A" w14:textId="77777777" w:rsidTr="00986EB0">
              <w:trPr>
                <w:cantSplit/>
                <w:trHeight w:hRule="exact" w:val="720"/>
              </w:trPr>
              <w:tc>
                <w:tcPr>
                  <w:tcW w:w="3960" w:type="dxa"/>
                  <w:tcBorders>
                    <w:bottom w:val="nil"/>
                  </w:tcBorders>
                  <w:shd w:val="clear" w:color="auto" w:fill="auto"/>
                </w:tcPr>
                <w:p w14:paraId="6529CC43" w14:textId="77777777" w:rsidR="00803D64" w:rsidRDefault="00803D64" w:rsidP="00986EB0">
                  <w:pPr>
                    <w:pStyle w:val="BodyText3"/>
                    <w:rPr>
                      <w:sz w:val="18"/>
                      <w:szCs w:val="18"/>
                    </w:rPr>
                  </w:pPr>
                  <w:r w:rsidRPr="0084617D">
                    <w:rPr>
                      <w:sz w:val="18"/>
                      <w:szCs w:val="18"/>
                    </w:rPr>
                    <w:t>City, State</w:t>
                  </w:r>
                </w:p>
                <w:p w14:paraId="0F8E20B3" w14:textId="77777777" w:rsidR="00803D64" w:rsidRDefault="00803D64" w:rsidP="00986EB0">
                  <w:pPr>
                    <w:pStyle w:val="BodyText3"/>
                    <w:rPr>
                      <w:sz w:val="18"/>
                      <w:szCs w:val="18"/>
                    </w:rPr>
                  </w:pPr>
                </w:p>
                <w:p w14:paraId="5A893E41" w14:textId="77777777" w:rsidR="00803D64" w:rsidRPr="0084617D" w:rsidRDefault="00803D64" w:rsidP="00986EB0">
                  <w:pPr>
                    <w:pStyle w:val="BodyText3"/>
                    <w:rPr>
                      <w:sz w:val="18"/>
                      <w:szCs w:val="18"/>
                    </w:rPr>
                  </w:pPr>
                </w:p>
              </w:tc>
            </w:tr>
          </w:tbl>
          <w:p w14:paraId="7961247F" w14:textId="77777777" w:rsidR="00803D64" w:rsidRPr="00DB6F6B" w:rsidRDefault="00803D64" w:rsidP="00986EB0">
            <w:pPr>
              <w:tabs>
                <w:tab w:val="left" w:pos="2700"/>
              </w:tabs>
              <w:ind w:right="-513"/>
              <w:rPr>
                <w:rFonts w:ascii="Arial" w:hAnsi="Arial" w:cs="Arial"/>
                <w:b/>
                <w:bCs/>
                <w:sz w:val="20"/>
              </w:rPr>
            </w:pPr>
          </w:p>
        </w:tc>
        <w:tc>
          <w:tcPr>
            <w:tcW w:w="2250" w:type="dxa"/>
            <w:shd w:val="clear" w:color="auto" w:fill="auto"/>
          </w:tcPr>
          <w:p w14:paraId="1EC21466" w14:textId="77777777" w:rsidR="00803D64" w:rsidRPr="00DB6F6B" w:rsidRDefault="00803D64" w:rsidP="00986EB0">
            <w:pPr>
              <w:tabs>
                <w:tab w:val="left" w:pos="2700"/>
              </w:tabs>
              <w:ind w:right="-513"/>
              <w:jc w:val="center"/>
              <w:rPr>
                <w:rFonts w:ascii="Arial" w:hAnsi="Arial" w:cs="Arial"/>
                <w:b/>
                <w:bCs/>
                <w:sz w:val="20"/>
              </w:rPr>
            </w:pPr>
          </w:p>
          <w:p w14:paraId="16955510" w14:textId="77777777" w:rsidR="00803D64" w:rsidRPr="00DB6F6B" w:rsidRDefault="00803D64" w:rsidP="00986EB0">
            <w:pPr>
              <w:tabs>
                <w:tab w:val="left" w:pos="2700"/>
              </w:tabs>
              <w:ind w:right="-513"/>
              <w:jc w:val="center"/>
              <w:rPr>
                <w:rFonts w:ascii="Arial" w:hAnsi="Arial" w:cs="Arial"/>
                <w:b/>
                <w:bCs/>
                <w:sz w:val="20"/>
              </w:rPr>
            </w:pPr>
            <w:r w:rsidRPr="00E965E3">
              <w:rPr>
                <w:noProof/>
              </w:rPr>
              <w:drawing>
                <wp:inline distT="0" distB="0" distL="0" distR="0" wp14:anchorId="4A4E18B4" wp14:editId="3116995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79ED0FA4" w14:textId="77777777" w:rsidR="00803D64" w:rsidRPr="00DB6F6B" w:rsidRDefault="00803D64" w:rsidP="00986EB0">
            <w:pPr>
              <w:tabs>
                <w:tab w:val="left" w:pos="2700"/>
              </w:tabs>
              <w:ind w:right="-513"/>
              <w:jc w:val="center"/>
              <w:rPr>
                <w:rFonts w:ascii="Arial" w:hAnsi="Arial" w:cs="Arial"/>
                <w:b/>
                <w:bCs/>
                <w:sz w:val="20"/>
              </w:rPr>
            </w:pPr>
          </w:p>
        </w:tc>
        <w:tc>
          <w:tcPr>
            <w:tcW w:w="3870" w:type="dxa"/>
            <w:shd w:val="clear" w:color="auto" w:fill="auto"/>
          </w:tcPr>
          <w:p w14:paraId="167DF5B3" w14:textId="77777777" w:rsidR="00803D64" w:rsidRPr="00DB6F6B" w:rsidRDefault="00803D64" w:rsidP="00986EB0">
            <w:pPr>
              <w:tabs>
                <w:tab w:val="left" w:pos="2700"/>
              </w:tabs>
              <w:ind w:right="-513"/>
              <w:rPr>
                <w:rFonts w:ascii="Arial" w:hAnsi="Arial" w:cs="Arial"/>
                <w:b/>
                <w:bCs/>
                <w:sz w:val="20"/>
              </w:rPr>
            </w:pPr>
            <w:r w:rsidRPr="00E965E3">
              <w:rPr>
                <w:noProof/>
              </w:rPr>
              <w:drawing>
                <wp:inline distT="0" distB="0" distL="0" distR="0" wp14:anchorId="4B048FCB" wp14:editId="090D30A5">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D0F037" w14:textId="77777777" w:rsidR="00CD0954" w:rsidRDefault="00CD0954" w:rsidP="00952411">
      <w:pPr>
        <w:ind w:right="-513"/>
        <w:jc w:val="both"/>
        <w:rPr>
          <w:rFonts w:ascii="Arial" w:hAnsi="Arial" w:cs="Arial"/>
          <w:sz w:val="20"/>
          <w:szCs w:val="20"/>
          <w:u w:val="single"/>
        </w:rPr>
      </w:pPr>
    </w:p>
    <w:sectPr w:rsidR="00CD09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2E9FEE22" w:rsidR="00B1616B" w:rsidRDefault="00534497" w:rsidP="00F078AF">
    <w:pPr>
      <w:pStyle w:val="Footer"/>
      <w:rPr>
        <w:rFonts w:ascii="Arial" w:hAnsi="Arial" w:cs="Arial"/>
        <w:sz w:val="16"/>
        <w:szCs w:val="20"/>
      </w:rPr>
    </w:pPr>
    <w:r w:rsidRPr="00534497">
      <w:rPr>
        <w:rFonts w:ascii="Arial" w:hAnsi="Arial" w:cs="Arial"/>
        <w:sz w:val="16"/>
        <w:szCs w:val="20"/>
      </w:rPr>
      <w:t xml:space="preserve">TIRSA New York City Development Rights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1A38"/>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534497"/>
    <w:rsid w:val="00587C3E"/>
    <w:rsid w:val="00621E90"/>
    <w:rsid w:val="00656E40"/>
    <w:rsid w:val="006967D2"/>
    <w:rsid w:val="006B26FC"/>
    <w:rsid w:val="007549BE"/>
    <w:rsid w:val="007D0309"/>
    <w:rsid w:val="007E3DF9"/>
    <w:rsid w:val="007F6995"/>
    <w:rsid w:val="00803117"/>
    <w:rsid w:val="0080345E"/>
    <w:rsid w:val="00803D64"/>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37E29"/>
    <w:rsid w:val="00A51458"/>
    <w:rsid w:val="00A66DD1"/>
    <w:rsid w:val="00A95CB2"/>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2D31"/>
    <w:rsid w:val="00DC737E"/>
    <w:rsid w:val="00E1359F"/>
    <w:rsid w:val="00E67E01"/>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624</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2024-08-20T20:33:00Z</dcterms:created>
  <dcterms:modified xsi:type="dcterms:W3CDTF">2024-10-21T16:15:00Z</dcterms:modified>
</cp:coreProperties>
</file>